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3E24DB" w:rsidRDefault="0083026A" w:rsidP="002C4088">
      <w:pPr>
        <w:tabs>
          <w:tab w:val="center" w:pos="4677"/>
          <w:tab w:val="right" w:pos="9355"/>
        </w:tabs>
        <w:ind w:firstLine="709"/>
        <w:jc w:val="center"/>
        <w:rPr>
          <w:rFonts w:ascii="Times New Roman" w:hAnsi="Times New Roman"/>
          <w:b/>
          <w:sz w:val="28"/>
          <w:szCs w:val="28"/>
        </w:rPr>
      </w:pPr>
      <w:r w:rsidRPr="003E24DB">
        <w:rPr>
          <w:rFonts w:ascii="Times New Roman" w:hAnsi="Times New Roman"/>
          <w:b/>
          <w:sz w:val="28"/>
          <w:szCs w:val="28"/>
        </w:rPr>
        <w:t>АДМИНИСТРАЦИЯ</w:t>
      </w:r>
    </w:p>
    <w:p w:rsidR="0083026A" w:rsidRPr="003E24DB" w:rsidRDefault="002723F0" w:rsidP="002C4088">
      <w:pPr>
        <w:tabs>
          <w:tab w:val="center" w:pos="4677"/>
          <w:tab w:val="right" w:pos="9355"/>
        </w:tabs>
        <w:ind w:firstLine="709"/>
        <w:jc w:val="center"/>
        <w:rPr>
          <w:rFonts w:ascii="Times New Roman" w:hAnsi="Times New Roman"/>
          <w:b/>
          <w:sz w:val="28"/>
          <w:szCs w:val="28"/>
        </w:rPr>
      </w:pPr>
      <w:r w:rsidRPr="003E24DB">
        <w:rPr>
          <w:rFonts w:ascii="Times New Roman" w:hAnsi="Times New Roman"/>
          <w:b/>
          <w:sz w:val="28"/>
          <w:szCs w:val="28"/>
        </w:rPr>
        <w:t xml:space="preserve">АЛЕКСЕЕВСКОГО </w:t>
      </w:r>
      <w:r w:rsidR="0083026A" w:rsidRPr="003E24DB">
        <w:rPr>
          <w:rFonts w:ascii="Times New Roman" w:hAnsi="Times New Roman"/>
          <w:b/>
          <w:sz w:val="28"/>
          <w:szCs w:val="28"/>
        </w:rPr>
        <w:t>СЕЛЬСКОГО ПОСЕЛЕНИЯ</w:t>
      </w:r>
    </w:p>
    <w:p w:rsidR="0083026A" w:rsidRPr="003E24DB" w:rsidRDefault="0083026A" w:rsidP="002C4088">
      <w:pPr>
        <w:keepNext/>
        <w:ind w:firstLine="709"/>
        <w:jc w:val="center"/>
        <w:outlineLvl w:val="1"/>
        <w:rPr>
          <w:rFonts w:ascii="Times New Roman" w:hAnsi="Times New Roman"/>
          <w:b/>
          <w:sz w:val="28"/>
          <w:szCs w:val="28"/>
        </w:rPr>
      </w:pPr>
      <w:r w:rsidRPr="003E24DB">
        <w:rPr>
          <w:rFonts w:ascii="Times New Roman" w:hAnsi="Times New Roman"/>
          <w:b/>
          <w:sz w:val="28"/>
          <w:szCs w:val="28"/>
        </w:rPr>
        <w:t>ГРИБАНОВСКОГО МУНИЦИПАЛЬНОГО РАЙОНА</w:t>
      </w:r>
    </w:p>
    <w:p w:rsidR="0083026A" w:rsidRPr="003E24DB" w:rsidRDefault="0083026A" w:rsidP="002C4088">
      <w:pPr>
        <w:keepNext/>
        <w:ind w:firstLine="709"/>
        <w:jc w:val="center"/>
        <w:outlineLvl w:val="1"/>
        <w:rPr>
          <w:rFonts w:ascii="Times New Roman" w:hAnsi="Times New Roman"/>
          <w:b/>
          <w:sz w:val="28"/>
          <w:szCs w:val="28"/>
        </w:rPr>
      </w:pPr>
      <w:r w:rsidRPr="003E24DB">
        <w:rPr>
          <w:rFonts w:ascii="Times New Roman" w:hAnsi="Times New Roman"/>
          <w:b/>
          <w:sz w:val="28"/>
          <w:szCs w:val="28"/>
        </w:rPr>
        <w:t>ВОРОНЕЖСКОЙ ОБЛАСТИ</w:t>
      </w:r>
    </w:p>
    <w:p w:rsidR="0083026A" w:rsidRPr="003E24DB" w:rsidRDefault="0083026A" w:rsidP="002C4088">
      <w:pPr>
        <w:ind w:firstLine="709"/>
        <w:jc w:val="center"/>
        <w:rPr>
          <w:rFonts w:ascii="Times New Roman" w:hAnsi="Times New Roman"/>
          <w:b/>
          <w:sz w:val="28"/>
          <w:szCs w:val="28"/>
        </w:rPr>
      </w:pPr>
    </w:p>
    <w:p w:rsidR="0083026A" w:rsidRPr="003E24DB" w:rsidRDefault="0083026A" w:rsidP="002C4088">
      <w:pPr>
        <w:ind w:firstLine="709"/>
        <w:jc w:val="center"/>
        <w:rPr>
          <w:rFonts w:ascii="Times New Roman" w:hAnsi="Times New Roman"/>
          <w:b/>
          <w:sz w:val="28"/>
          <w:szCs w:val="28"/>
        </w:rPr>
      </w:pPr>
      <w:r w:rsidRPr="003E24DB">
        <w:rPr>
          <w:rFonts w:ascii="Times New Roman" w:hAnsi="Times New Roman"/>
          <w:b/>
          <w:sz w:val="28"/>
          <w:szCs w:val="28"/>
        </w:rPr>
        <w:t>ПОСТАНОВЛЕНИЕ</w:t>
      </w:r>
    </w:p>
    <w:p w:rsidR="00B72F37" w:rsidRPr="002C4088" w:rsidRDefault="00B72F37" w:rsidP="002C4088">
      <w:pPr>
        <w:ind w:firstLine="709"/>
        <w:jc w:val="center"/>
        <w:rPr>
          <w:rFonts w:ascii="Times New Roman" w:hAnsi="Times New Roman"/>
          <w:sz w:val="28"/>
          <w:szCs w:val="28"/>
        </w:rPr>
      </w:pPr>
    </w:p>
    <w:p w:rsidR="0083026A" w:rsidRPr="002C4088" w:rsidRDefault="00B72F37" w:rsidP="007F3CA5">
      <w:pPr>
        <w:ind w:firstLine="0"/>
        <w:jc w:val="left"/>
        <w:rPr>
          <w:rFonts w:ascii="Times New Roman" w:hAnsi="Times New Roman"/>
          <w:sz w:val="28"/>
          <w:szCs w:val="28"/>
        </w:rPr>
      </w:pPr>
      <w:r>
        <w:rPr>
          <w:rFonts w:ascii="Times New Roman" w:hAnsi="Times New Roman"/>
          <w:sz w:val="28"/>
          <w:szCs w:val="28"/>
        </w:rPr>
        <w:t>03.07.2019 года   № 20</w:t>
      </w:r>
    </w:p>
    <w:p w:rsidR="0083026A" w:rsidRPr="002C4088" w:rsidRDefault="0083026A" w:rsidP="007F3CA5">
      <w:pPr>
        <w:ind w:firstLine="0"/>
        <w:jc w:val="left"/>
        <w:rPr>
          <w:rFonts w:ascii="Times New Roman" w:hAnsi="Times New Roman"/>
          <w:i/>
          <w:sz w:val="28"/>
          <w:szCs w:val="28"/>
        </w:rPr>
      </w:pPr>
      <w:proofErr w:type="gramStart"/>
      <w:r w:rsidRPr="002C4088">
        <w:rPr>
          <w:rFonts w:ascii="Times New Roman" w:hAnsi="Times New Roman"/>
          <w:sz w:val="28"/>
          <w:szCs w:val="28"/>
        </w:rPr>
        <w:t>с</w:t>
      </w:r>
      <w:proofErr w:type="gramEnd"/>
      <w:r w:rsidRPr="002C4088">
        <w:rPr>
          <w:rFonts w:ascii="Times New Roman" w:hAnsi="Times New Roman"/>
          <w:sz w:val="28"/>
          <w:szCs w:val="28"/>
        </w:rPr>
        <w:t xml:space="preserve">. </w:t>
      </w:r>
      <w:r w:rsidR="002723F0">
        <w:rPr>
          <w:rFonts w:ascii="Times New Roman" w:hAnsi="Times New Roman"/>
          <w:sz w:val="28"/>
          <w:szCs w:val="28"/>
        </w:rPr>
        <w:t>Алексеевка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2723F0" w:rsidP="002C4088">
            <w:pPr>
              <w:ind w:firstLine="709"/>
              <w:rPr>
                <w:rFonts w:ascii="Times New Roman" w:hAnsi="Times New Roman"/>
                <w:sz w:val="28"/>
                <w:szCs w:val="28"/>
              </w:rPr>
            </w:pPr>
            <w:r>
              <w:rPr>
                <w:rFonts w:ascii="Times New Roman" w:hAnsi="Times New Roman"/>
                <w:sz w:val="28"/>
                <w:szCs w:val="28"/>
              </w:rPr>
              <w:t>Н.А.Фомина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83026A" w:rsidP="003E24DB">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2723F0"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B72F37">
        <w:rPr>
          <w:rFonts w:ascii="Times New Roman" w:eastAsia="Calibri" w:hAnsi="Times New Roman"/>
          <w:sz w:val="28"/>
          <w:szCs w:val="28"/>
        </w:rPr>
        <w:t xml:space="preserve"> 03.07.</w:t>
      </w:r>
      <w:r w:rsidR="0083026A" w:rsidRPr="002C4088">
        <w:rPr>
          <w:rFonts w:ascii="Times New Roman" w:eastAsia="Calibri" w:hAnsi="Times New Roman"/>
          <w:sz w:val="28"/>
          <w:szCs w:val="28"/>
        </w:rPr>
        <w:t xml:space="preserve"> 2019</w:t>
      </w:r>
      <w:r w:rsidRPr="002C4088">
        <w:rPr>
          <w:rFonts w:ascii="Times New Roman" w:eastAsia="Calibri" w:hAnsi="Times New Roman"/>
          <w:sz w:val="28"/>
          <w:szCs w:val="28"/>
        </w:rPr>
        <w:t xml:space="preserve"> N </w:t>
      </w:r>
      <w:r w:rsidR="00B72F37">
        <w:rPr>
          <w:rFonts w:ascii="Times New Roman" w:eastAsia="Calibri" w:hAnsi="Times New Roman"/>
          <w:sz w:val="28"/>
          <w:szCs w:val="28"/>
        </w:rPr>
        <w:t xml:space="preserve"> 20</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2723F0">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2723F0">
        <w:rPr>
          <w:rFonts w:ascii="Times New Roman" w:eastAsia="Calibri" w:hAnsi="Times New Roman"/>
          <w:bCs/>
          <w:sz w:val="28"/>
          <w:szCs w:val="28"/>
        </w:rPr>
        <w:t>Алексеевского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2723F0">
        <w:rPr>
          <w:rFonts w:ascii="Times New Roman" w:eastAsia="Calibri" w:hAnsi="Times New Roman"/>
          <w:bCs/>
          <w:sz w:val="28"/>
          <w:szCs w:val="28"/>
        </w:rPr>
        <w:t>Алексеевского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2723F0">
        <w:rPr>
          <w:rFonts w:ascii="Times New Roman" w:eastAsia="Calibri" w:hAnsi="Times New Roman"/>
          <w:bCs/>
          <w:sz w:val="28"/>
          <w:szCs w:val="28"/>
        </w:rPr>
        <w:t>Алексеевского</w:t>
      </w:r>
      <w:r w:rsidR="002723F0"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2723F0">
        <w:rPr>
          <w:rFonts w:ascii="Times New Roman" w:eastAsia="Calibri" w:hAnsi="Times New Roman"/>
          <w:sz w:val="28"/>
          <w:szCs w:val="28"/>
        </w:rPr>
        <w:t>30.05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2723F0">
        <w:rPr>
          <w:rFonts w:ascii="Times New Roman" w:eastAsia="Calibri" w:hAnsi="Times New Roman"/>
          <w:sz w:val="28"/>
          <w:szCs w:val="28"/>
        </w:rPr>
        <w:t>92</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2723F0">
        <w:rPr>
          <w:rFonts w:ascii="Times New Roman" w:eastAsia="Calibri" w:hAnsi="Times New Roman"/>
          <w:bCs/>
          <w:sz w:val="28"/>
          <w:szCs w:val="28"/>
        </w:rPr>
        <w:t>Алексеевского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w:t>
      </w:r>
      <w:r w:rsidRPr="002C4088">
        <w:rPr>
          <w:rFonts w:ascii="Times New Roman" w:eastAsia="Calibri" w:hAnsi="Times New Roman"/>
          <w:sz w:val="28"/>
          <w:szCs w:val="28"/>
        </w:rPr>
        <w:lastRenderedPageBreak/>
        <w:t xml:space="preserve">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2723F0">
        <w:rPr>
          <w:rFonts w:ascii="Times New Roman" w:hAnsi="Times New Roman"/>
          <w:sz w:val="28"/>
          <w:szCs w:val="28"/>
        </w:rPr>
        <w:t>Алексеевского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proofErr w:type="gramStart"/>
      <w:r w:rsidR="00F56175" w:rsidRPr="002C4088">
        <w:rPr>
          <w:rFonts w:ascii="Times New Roman" w:hAnsi="Times New Roman"/>
          <w:sz w:val="28"/>
          <w:szCs w:val="28"/>
        </w:rPr>
        <w:t>.</w:t>
      </w:r>
      <w:r w:rsidR="002723F0">
        <w:rPr>
          <w:rFonts w:ascii="Times New Roman" w:hAnsi="Times New Roman"/>
          <w:sz w:val="28"/>
          <w:szCs w:val="28"/>
        </w:rPr>
        <w:t>А</w:t>
      </w:r>
      <w:proofErr w:type="gramEnd"/>
      <w:r w:rsidR="002723F0">
        <w:rPr>
          <w:rFonts w:ascii="Times New Roman" w:hAnsi="Times New Roman"/>
          <w:sz w:val="28"/>
          <w:szCs w:val="28"/>
        </w:rPr>
        <w:t>лексеевка</w:t>
      </w:r>
      <w:r w:rsidR="00F56175" w:rsidRPr="002C4088">
        <w:rPr>
          <w:rFonts w:ascii="Times New Roman" w:hAnsi="Times New Roman"/>
          <w:sz w:val="28"/>
          <w:szCs w:val="28"/>
        </w:rPr>
        <w:t xml:space="preserve">, ул. </w:t>
      </w:r>
      <w:r w:rsidR="002723F0">
        <w:rPr>
          <w:rFonts w:ascii="Times New Roman" w:hAnsi="Times New Roman"/>
          <w:sz w:val="28"/>
          <w:szCs w:val="28"/>
        </w:rPr>
        <w:t>Центральная</w:t>
      </w:r>
      <w:r w:rsidR="00F56175" w:rsidRPr="002C4088">
        <w:rPr>
          <w:rFonts w:ascii="Times New Roman" w:hAnsi="Times New Roman"/>
          <w:sz w:val="28"/>
          <w:szCs w:val="28"/>
        </w:rPr>
        <w:t xml:space="preserve">, д. </w:t>
      </w:r>
      <w:r w:rsidR="002723F0">
        <w:rPr>
          <w:rFonts w:ascii="Times New Roman" w:hAnsi="Times New Roman"/>
          <w:sz w:val="28"/>
          <w:szCs w:val="28"/>
        </w:rPr>
        <w:t>52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lastRenderedPageBreak/>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2723F0">
        <w:rPr>
          <w:rFonts w:ascii="Times New Roman" w:eastAsia="Calibri" w:hAnsi="Times New Roman"/>
          <w:sz w:val="28"/>
          <w:szCs w:val="28"/>
        </w:rPr>
        <w:t>8(47348)43435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2723F0">
        <w:rPr>
          <w:rFonts w:ascii="Times New Roman" w:hAnsi="Times New Roman"/>
          <w:sz w:val="28"/>
          <w:szCs w:val="28"/>
          <w:lang w:val="en-US"/>
        </w:rPr>
        <w:t>alex</w:t>
      </w:r>
      <w:proofErr w:type="spellEnd"/>
      <w:r w:rsidR="002723F0" w:rsidRPr="002723F0">
        <w:rPr>
          <w:rFonts w:ascii="Times New Roman" w:hAnsi="Times New Roman"/>
          <w:sz w:val="28"/>
          <w:szCs w:val="28"/>
        </w:rPr>
        <w:t>-</w:t>
      </w:r>
      <w:proofErr w:type="spellStart"/>
      <w:r w:rsidR="002723F0">
        <w:rPr>
          <w:rFonts w:ascii="Times New Roman" w:hAnsi="Times New Roman"/>
          <w:sz w:val="28"/>
          <w:szCs w:val="28"/>
          <w:lang w:val="en-US"/>
        </w:rPr>
        <w:t>griban</w:t>
      </w:r>
      <w:proofErr w:type="spellEnd"/>
      <w:r w:rsidR="002723F0" w:rsidRPr="002723F0">
        <w:rPr>
          <w:rFonts w:ascii="Times New Roman" w:hAnsi="Times New Roman"/>
          <w:sz w:val="28"/>
          <w:szCs w:val="28"/>
        </w:rPr>
        <w:t>.</w:t>
      </w:r>
      <w:proofErr w:type="spellStart"/>
      <w:r w:rsidR="002328E7">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2328E7">
        <w:rPr>
          <w:rFonts w:ascii="Times New Roman" w:hAnsi="Times New Roman"/>
          <w:sz w:val="28"/>
          <w:szCs w:val="28"/>
          <w:lang w:val="en-US"/>
        </w:rPr>
        <w:t>alex</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grib</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govvrn</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w:t>
      </w:r>
      <w:r w:rsidRPr="002C4088">
        <w:rPr>
          <w:rFonts w:ascii="Times New Roman" w:eastAsia="Calibri" w:hAnsi="Times New Roman"/>
          <w:sz w:val="28"/>
          <w:szCs w:val="28"/>
        </w:rPr>
        <w:lastRenderedPageBreak/>
        <w:t>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lastRenderedPageBreak/>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2C4088">
        <w:rPr>
          <w:rFonts w:ascii="Times New Roman" w:eastAsia="Calibri" w:hAnsi="Times New Roman"/>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gramStart"/>
      <w:r w:rsidR="002328E7">
        <w:rPr>
          <w:rFonts w:ascii="Times New Roman" w:hAnsi="Times New Roman"/>
          <w:sz w:val="28"/>
          <w:szCs w:val="28"/>
        </w:rPr>
        <w:t>Центральная</w:t>
      </w:r>
      <w:proofErr w:type="gram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 xml:space="preserve">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0574EA">
        <w:rPr>
          <w:rFonts w:ascii="Times New Roman" w:eastAsia="Calibri" w:hAnsi="Times New Roman"/>
          <w:sz w:val="28"/>
          <w:szCs w:val="28"/>
        </w:rPr>
        <w:lastRenderedPageBreak/>
        <w:t>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w:t>
      </w:r>
      <w:r w:rsidRPr="002C4088">
        <w:rPr>
          <w:rFonts w:ascii="Times New Roman" w:eastAsia="Calibri" w:hAnsi="Times New Roman"/>
          <w:sz w:val="28"/>
          <w:szCs w:val="28"/>
        </w:rPr>
        <w:lastRenderedPageBreak/>
        <w:t xml:space="preserve">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lastRenderedPageBreak/>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2C4088">
        <w:rPr>
          <w:rFonts w:ascii="Times New Roman" w:eastAsia="Calibri" w:hAnsi="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w:t>
      </w:r>
      <w:r w:rsidRPr="002C4088">
        <w:rPr>
          <w:rFonts w:ascii="Times New Roman" w:eastAsia="Calibri" w:hAnsi="Times New Roman"/>
          <w:sz w:val="28"/>
          <w:szCs w:val="28"/>
        </w:rPr>
        <w:lastRenderedPageBreak/>
        <w:t>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2C4088">
        <w:rPr>
          <w:rFonts w:ascii="Times New Roman" w:eastAsia="Calibri" w:hAnsi="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2C4088">
        <w:rPr>
          <w:rFonts w:ascii="Times New Roman" w:eastAsia="Calibri" w:hAnsi="Times New Roman"/>
          <w:sz w:val="28"/>
          <w:szCs w:val="28"/>
        </w:rPr>
        <w:lastRenderedPageBreak/>
        <w:t>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2C4088">
        <w:rPr>
          <w:rFonts w:ascii="Times New Roman" w:eastAsia="Calibri" w:hAnsi="Times New Roman"/>
          <w:sz w:val="28"/>
          <w:szCs w:val="28"/>
        </w:rPr>
        <w:lastRenderedPageBreak/>
        <w:t xml:space="preserve">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xml:space="preserve">,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sidRPr="002C4088">
        <w:rPr>
          <w:rFonts w:ascii="Times New Roman" w:eastAsia="Calibri" w:hAnsi="Times New Roman"/>
          <w:sz w:val="28"/>
          <w:szCs w:val="28"/>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 xml:space="preserve">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w:t>
      </w:r>
      <w:r w:rsidRPr="003F006C">
        <w:rPr>
          <w:rFonts w:ascii="Times New Roman" w:eastAsia="Calibri" w:hAnsi="Times New Roman"/>
          <w:sz w:val="28"/>
          <w:szCs w:val="28"/>
        </w:rPr>
        <w:lastRenderedPageBreak/>
        <w:t>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w:t>
      </w:r>
      <w:r w:rsidRPr="002C4088">
        <w:rPr>
          <w:rFonts w:ascii="Times New Roman" w:eastAsia="Calibri" w:hAnsi="Times New Roman"/>
          <w:sz w:val="28"/>
          <w:szCs w:val="28"/>
        </w:rPr>
        <w:lastRenderedPageBreak/>
        <w:t xml:space="preserve">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E32F9B" w:rsidP="00CA22A8">
      <w:pPr>
        <w:autoSpaceDE w:val="0"/>
        <w:autoSpaceDN w:val="0"/>
        <w:adjustRightInd w:val="0"/>
        <w:ind w:firstLine="709"/>
        <w:outlineLvl w:val="0"/>
        <w:rPr>
          <w:rFonts w:ascii="Times New Roman" w:hAnsi="Times New Roman"/>
          <w:sz w:val="28"/>
          <w:szCs w:val="28"/>
        </w:rPr>
      </w:pPr>
      <w:r w:rsidRPr="00E32F9B">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E32F9B">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E32F9B">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E32F9B">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E32F9B">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E32F9B">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E32F9B">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E32F9B">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E32F9B">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E32F9B">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E32F9B">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E32F9B">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E32F9B">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E32F9B">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E32F9B">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E32F9B">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E32F9B">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E32F9B">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E32F9B">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E32F9B">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E32F9B">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E32F9B">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E32F9B">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E32F9B">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E32F9B">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E32F9B">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E32F9B">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E32F9B">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E32F9B">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E32F9B">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E32F9B">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E32F9B">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E32F9B">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E32F9B">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E32F9B">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E32F9B">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E32F9B">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E32F9B">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E32F9B">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3E24DB">
      <w:headerReference w:type="even" r:id="rId8"/>
      <w:headerReference w:type="default" r:id="rId9"/>
      <w:footerReference w:type="even" r:id="rId10"/>
      <w:footerReference w:type="default" r:id="rId11"/>
      <w:headerReference w:type="first" r:id="rId12"/>
      <w:footerReference w:type="first" r:id="rId13"/>
      <w:pgSz w:w="11906" w:h="16838"/>
      <w:pgMar w:top="709"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7B" w:rsidRDefault="00165A7B" w:rsidP="00962900">
      <w:r>
        <w:separator/>
      </w:r>
    </w:p>
  </w:endnote>
  <w:endnote w:type="continuationSeparator" w:id="0">
    <w:p w:rsidR="00165A7B" w:rsidRDefault="00165A7B"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7B" w:rsidRDefault="00165A7B" w:rsidP="00962900">
      <w:r>
        <w:separator/>
      </w:r>
    </w:p>
  </w:footnote>
  <w:footnote w:type="continuationSeparator" w:id="0">
    <w:p w:rsidR="00165A7B" w:rsidRDefault="00165A7B"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263BB"/>
    <w:rsid w:val="0003476E"/>
    <w:rsid w:val="00050B13"/>
    <w:rsid w:val="000574EA"/>
    <w:rsid w:val="00081132"/>
    <w:rsid w:val="000A1A86"/>
    <w:rsid w:val="000B506B"/>
    <w:rsid w:val="000C5C19"/>
    <w:rsid w:val="000F6A19"/>
    <w:rsid w:val="00122042"/>
    <w:rsid w:val="001256C0"/>
    <w:rsid w:val="0013175E"/>
    <w:rsid w:val="001458F5"/>
    <w:rsid w:val="00165A7B"/>
    <w:rsid w:val="00196014"/>
    <w:rsid w:val="001E22D6"/>
    <w:rsid w:val="00231E1B"/>
    <w:rsid w:val="002328E7"/>
    <w:rsid w:val="00240828"/>
    <w:rsid w:val="002723F0"/>
    <w:rsid w:val="00280DC0"/>
    <w:rsid w:val="002B1BB1"/>
    <w:rsid w:val="002C4088"/>
    <w:rsid w:val="002E43A1"/>
    <w:rsid w:val="00313489"/>
    <w:rsid w:val="00314530"/>
    <w:rsid w:val="00316CFD"/>
    <w:rsid w:val="00360E33"/>
    <w:rsid w:val="00364E43"/>
    <w:rsid w:val="003C4CA6"/>
    <w:rsid w:val="003E24DB"/>
    <w:rsid w:val="003F006C"/>
    <w:rsid w:val="003F48BD"/>
    <w:rsid w:val="00425EA4"/>
    <w:rsid w:val="00433AB0"/>
    <w:rsid w:val="004371A0"/>
    <w:rsid w:val="00447514"/>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7469"/>
    <w:rsid w:val="00B72F37"/>
    <w:rsid w:val="00BB4E2F"/>
    <w:rsid w:val="00BC57F5"/>
    <w:rsid w:val="00BE5014"/>
    <w:rsid w:val="00BE5C3B"/>
    <w:rsid w:val="00C1415F"/>
    <w:rsid w:val="00C16BF9"/>
    <w:rsid w:val="00C23F91"/>
    <w:rsid w:val="00C40821"/>
    <w:rsid w:val="00C50E59"/>
    <w:rsid w:val="00C720C4"/>
    <w:rsid w:val="00C919C3"/>
    <w:rsid w:val="00CA22A8"/>
    <w:rsid w:val="00CC380F"/>
    <w:rsid w:val="00CE35AD"/>
    <w:rsid w:val="00CF73FF"/>
    <w:rsid w:val="00D37DC6"/>
    <w:rsid w:val="00D6773C"/>
    <w:rsid w:val="00DA24ED"/>
    <w:rsid w:val="00E32F9B"/>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FDD8-4504-45AD-B885-A4D8E201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867</TotalTime>
  <Pages>1</Pages>
  <Words>12609</Words>
  <Characters>71872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26</cp:revision>
  <cp:lastPrinted>2019-07-04T13:34:00Z</cp:lastPrinted>
  <dcterms:created xsi:type="dcterms:W3CDTF">2019-04-10T10:20:00Z</dcterms:created>
  <dcterms:modified xsi:type="dcterms:W3CDTF">2019-07-04T13:35:00Z</dcterms:modified>
</cp:coreProperties>
</file>