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49" w:rsidRDefault="00715149" w:rsidP="00715149">
      <w:pPr>
        <w:pStyle w:val="a3"/>
        <w:jc w:val="center"/>
      </w:pPr>
      <w:r>
        <w:t xml:space="preserve">АДМИНИСТРАЦИЯ </w:t>
      </w:r>
    </w:p>
    <w:p w:rsidR="00715149" w:rsidRDefault="00715149" w:rsidP="00715149">
      <w:pPr>
        <w:pStyle w:val="a3"/>
        <w:jc w:val="center"/>
      </w:pPr>
      <w:r>
        <w:t xml:space="preserve">АЛЕКСЕЕВСКОГО СЕЛЬСКОГО ПОСЕЛЕНИЯ </w:t>
      </w:r>
    </w:p>
    <w:p w:rsidR="00715149" w:rsidRDefault="00715149" w:rsidP="00715149">
      <w:pPr>
        <w:pStyle w:val="a3"/>
        <w:jc w:val="center"/>
      </w:pPr>
      <w:r>
        <w:t>ГРИБАНОВСКОГО МУНИЦИПАЛЬНОГО РАЙОНА</w:t>
      </w:r>
      <w:r>
        <w:br/>
        <w:t xml:space="preserve">ВОРОНЕЖСКОЙ ОБЛАСТИ </w:t>
      </w:r>
    </w:p>
    <w:p w:rsidR="00715149" w:rsidRDefault="00715149" w:rsidP="00715149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715149" w:rsidRDefault="00715149" w:rsidP="00715149">
      <w:pPr>
        <w:pStyle w:val="a3"/>
      </w:pPr>
      <w:r>
        <w:t xml:space="preserve">от 20.07. 2016 г. № 69        </w:t>
      </w:r>
    </w:p>
    <w:p w:rsidR="00715149" w:rsidRDefault="00715149" w:rsidP="00715149">
      <w:pPr>
        <w:pStyle w:val="a3"/>
      </w:pPr>
      <w:proofErr w:type="gramStart"/>
      <w:r>
        <w:t>с</w:t>
      </w:r>
      <w:proofErr w:type="gramEnd"/>
      <w:r>
        <w:t xml:space="preserve">. Алексеевка </w:t>
      </w:r>
    </w:p>
    <w:p w:rsidR="00715149" w:rsidRDefault="00715149" w:rsidP="00715149">
      <w:pPr>
        <w:pStyle w:val="a3"/>
      </w:pPr>
      <w:r>
        <w:t xml:space="preserve">Об утверждении Требований к закупаемым администрацией Алексеевского сельского поселения Грибановского муниципального района Воронежской области и подведомственными ей казенными учреждениями отдельным видам товаров, работ, услуг (в том числе предельные цены товаров, работ, услуг) </w:t>
      </w:r>
    </w:p>
    <w:p w:rsidR="00715149" w:rsidRDefault="00715149" w:rsidP="00715149">
      <w:pPr>
        <w:pStyle w:val="a3"/>
      </w:pPr>
      <w:r>
        <w:t xml:space="preserve">          </w:t>
      </w:r>
      <w:proofErr w:type="gramStart"/>
      <w:r>
        <w:t>В соответствии с ч. 5 ст. 19 Федерального закона от 05.04.2013 № 44</w:t>
      </w:r>
      <w:r>
        <w:noBreakHyphen/>
        <w:t xml:space="preserve">ФЗ «О контрактной системе в сфере закупок товаров, работ, услуг для обеспечения государственных и муниципальных нужд», постановлением администрации Грибановского муниципального района от 14.01.2016 г. № 2 «Об утверждении Правил определения </w:t>
      </w:r>
      <w:hyperlink r:id="rId5" w:anchor="P27" w:history="1">
        <w:r>
          <w:rPr>
            <w:rStyle w:val="a4"/>
          </w:rPr>
          <w:t>требования</w:t>
        </w:r>
      </w:hyperlink>
      <w:r>
        <w:t xml:space="preserve"> к закупаемым муниципальными заказчиками отдельным видам товаров, работ, услуг (в том числе предельных цен товаров, работ, услуг)», постановлением администрации</w:t>
      </w:r>
      <w:proofErr w:type="gramEnd"/>
      <w:r>
        <w:t xml:space="preserve"> </w:t>
      </w:r>
      <w:proofErr w:type="gramStart"/>
      <w:r>
        <w:t xml:space="preserve">Грибановского муниципального района от 30.05.2016 г. № 197 «О внесении изменений в постановление администрации Грибановского муниципального района от 14.01.2016 г. №2», постановлением администрации Грибановского муниципального района от 17.06.2016 г. № 221 «О внесении изменений в постановление администрации Грибановского муниципального района от 14.01.2016 г. № 2 «Об утверждении Правил определения </w:t>
      </w:r>
      <w:hyperlink r:id="rId6" w:anchor="P27" w:history="1">
        <w:r>
          <w:rPr>
            <w:rStyle w:val="a4"/>
          </w:rPr>
          <w:t>требования</w:t>
        </w:r>
      </w:hyperlink>
      <w:r>
        <w:t xml:space="preserve"> к закупаемым муниципальными заказчиками отдельным видам товаров, работ, услуг (в том числе предельных</w:t>
      </w:r>
      <w:proofErr w:type="gramEnd"/>
      <w:r>
        <w:t xml:space="preserve"> цен товаров, работ, услуг)», а также в целях повышения эффективности бюджетных расходов и организации процесса бюджетного планирования администрация Алексеевского сельского поселения </w:t>
      </w:r>
    </w:p>
    <w:p w:rsidR="00715149" w:rsidRDefault="00715149" w:rsidP="00715149">
      <w:pPr>
        <w:pStyle w:val="a3"/>
      </w:pPr>
      <w:r>
        <w:t xml:space="preserve">                                     </w:t>
      </w:r>
    </w:p>
    <w:p w:rsidR="00715149" w:rsidRDefault="00715149" w:rsidP="00715149">
      <w:pPr>
        <w:pStyle w:val="a3"/>
      </w:pPr>
      <w:r>
        <w:t xml:space="preserve">                                       </w:t>
      </w:r>
      <w:proofErr w:type="gramStart"/>
      <w:r>
        <w:t>П</w:t>
      </w:r>
      <w:proofErr w:type="gramEnd"/>
      <w:r>
        <w:t xml:space="preserve"> О С Т А Н О В Л Я Е Т: </w:t>
      </w:r>
    </w:p>
    <w:p w:rsidR="00715149" w:rsidRDefault="00715149" w:rsidP="00715149">
      <w:pPr>
        <w:pStyle w:val="a3"/>
      </w:pPr>
      <w:r>
        <w:t xml:space="preserve">           1. </w:t>
      </w:r>
      <w:proofErr w:type="gramStart"/>
      <w:r>
        <w:t xml:space="preserve">Утвердить Требования к закупаемым администрацией Алексеевского сельского поселения Грибановского муниципального района Воронежской области и подведомственными ей казенными учреждениями отдельным видам товаров, работ, услуг (в том числе предельные цены товаров, работ, услуг) (далее – Требования) в соответствии с Приложением № 1. </w:t>
      </w:r>
      <w:proofErr w:type="gramEnd"/>
    </w:p>
    <w:p w:rsidR="00715149" w:rsidRDefault="00715149" w:rsidP="00715149">
      <w:pPr>
        <w:pStyle w:val="a3"/>
      </w:pPr>
      <w:r>
        <w:t xml:space="preserve">2. Разместить настоящие Требования в единой информационной системе в сфере закупок. </w:t>
      </w:r>
    </w:p>
    <w:p w:rsidR="00715149" w:rsidRDefault="00715149" w:rsidP="00715149">
      <w:pPr>
        <w:pStyle w:val="a3"/>
      </w:pPr>
      <w:r>
        <w:t xml:space="preserve">          3. Настоящее постановление вступает в силу с 25 июля 2016 года. </w:t>
      </w:r>
    </w:p>
    <w:p w:rsidR="00715149" w:rsidRDefault="00715149" w:rsidP="00715149">
      <w:pPr>
        <w:pStyle w:val="a3"/>
      </w:pPr>
      <w:r>
        <w:t xml:space="preserve">         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15149" w:rsidRDefault="00715149" w:rsidP="00715149">
      <w:pPr>
        <w:pStyle w:val="a3"/>
      </w:pPr>
      <w:r>
        <w:t>Глава сельского поселения                                                                                      </w:t>
      </w:r>
      <w:proofErr w:type="spellStart"/>
      <w:r>
        <w:t>Н.А.Фомина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3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15149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24C3F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alex-grib.ru\documents\order\detail.php@id=466430.htm" TargetMode="External"/><Relationship Id="rId5" Type="http://schemas.openxmlformats.org/officeDocument/2006/relationships/hyperlink" Target="file:///K:\%D1%81%D0%B0%D0%B9%D1%82%D1%8B2\%D1%81%D0%B0%D0%B9%D1%82%D1%8B\alex-grib.ru\documents\order\detail.php@id=46643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2018-05-04T19:51:00Z</dcterms:created>
  <dcterms:modified xsi:type="dcterms:W3CDTF">2018-05-04T19:51:00Z</dcterms:modified>
</cp:coreProperties>
</file>